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Completed implementing the estimate function.</w:t>
      </w:r>
    </w:p>
    <w:p w:rsidR="00000000" w:rsidDel="00000000" w:rsidP="00000000" w:rsidRDefault="00000000" w:rsidRPr="00000000" w14:paraId="0000000C">
      <w:pPr>
        <w:numPr>
          <w:ilvl w:val="2"/>
          <w:numId w:val="1"/>
        </w:numPr>
        <w:spacing w:line="276" w:lineRule="auto"/>
        <w:ind w:left="2160" w:hanging="360"/>
        <w:rPr>
          <w:u w:val="none"/>
        </w:rPr>
      </w:pPr>
      <w:r w:rsidDel="00000000" w:rsidR="00000000" w:rsidRPr="00000000">
        <w:rPr>
          <w:rtl w:val="0"/>
        </w:rPr>
        <w:t xml:space="preserve">Should rely on the instantaneous timestamp when the user submits their fill, but was not implemented until Rodrigo recently fixed this issue.</w:t>
      </w:r>
    </w:p>
    <w:p w:rsidR="00000000" w:rsidDel="00000000" w:rsidP="00000000" w:rsidRDefault="00000000" w:rsidRPr="00000000" w14:paraId="0000000D">
      <w:pPr>
        <w:numPr>
          <w:ilvl w:val="2"/>
          <w:numId w:val="1"/>
        </w:numPr>
        <w:spacing w:line="276" w:lineRule="auto"/>
        <w:ind w:left="2160" w:hanging="360"/>
        <w:rPr>
          <w:u w:val="none"/>
        </w:rPr>
      </w:pPr>
      <w:r w:rsidDel="00000000" w:rsidR="00000000" w:rsidRPr="00000000">
        <w:rPr>
          <w:rtl w:val="0"/>
        </w:rPr>
        <w:t xml:space="preserve">Created various bands to classify the performance of individual metrics, before finding their average and coming to a conclusion of the users performance.</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Fixed an issue in the frontend that allows string to be received as floats.</w:t>
      </w:r>
    </w:p>
    <w:p w:rsidR="00000000" w:rsidDel="00000000" w:rsidP="00000000" w:rsidRDefault="00000000" w:rsidRPr="00000000" w14:paraId="0000000F">
      <w:pPr>
        <w:numPr>
          <w:ilvl w:val="2"/>
          <w:numId w:val="1"/>
        </w:numPr>
        <w:spacing w:line="276" w:lineRule="auto"/>
        <w:ind w:left="2160" w:hanging="360"/>
        <w:rPr>
          <w:u w:val="none"/>
        </w:rPr>
      </w:pPr>
      <w:r w:rsidDel="00000000" w:rsidR="00000000" w:rsidRPr="00000000">
        <w:rPr>
          <w:rtl w:val="0"/>
        </w:rPr>
        <w:t xml:space="preserve">Implemented the validation functions for the API call in case the Twelve Data output is unusable, or too many requests were made.</w:t>
      </w:r>
    </w:p>
    <w:p w:rsidR="00000000" w:rsidDel="00000000" w:rsidP="00000000" w:rsidRDefault="00000000" w:rsidRPr="00000000" w14:paraId="00000010">
      <w:pPr>
        <w:numPr>
          <w:ilvl w:val="2"/>
          <w:numId w:val="1"/>
        </w:numPr>
        <w:spacing w:line="276" w:lineRule="auto"/>
        <w:ind w:left="2160" w:hanging="360"/>
        <w:rPr>
          <w:u w:val="none"/>
        </w:rPr>
      </w:pPr>
      <w:r w:rsidDel="00000000" w:rsidR="00000000" w:rsidRPr="00000000">
        <w:rPr>
          <w:rtl w:val="0"/>
        </w:rPr>
        <w:t xml:space="preserve">Changes can be found here:</w:t>
      </w:r>
    </w:p>
    <w:p w:rsidR="00000000" w:rsidDel="00000000" w:rsidP="00000000" w:rsidRDefault="00000000" w:rsidRPr="00000000" w14:paraId="00000011">
      <w:pPr>
        <w:numPr>
          <w:ilvl w:val="3"/>
          <w:numId w:val="1"/>
        </w:numPr>
        <w:spacing w:line="276" w:lineRule="auto"/>
        <w:ind w:left="2880" w:hanging="360"/>
        <w:rPr>
          <w:u w:val="none"/>
        </w:rPr>
      </w:pPr>
      <w:r w:rsidDel="00000000" w:rsidR="00000000" w:rsidRPr="00000000">
        <w:rPr>
          <w:rtl w:val="0"/>
        </w:rPr>
        <w:t xml:space="preserve">Metric performance results: </w:t>
      </w:r>
      <w:hyperlink r:id="rId6">
        <w:r w:rsidDel="00000000" w:rsidR="00000000" w:rsidRPr="00000000">
          <w:rPr>
            <w:color w:val="1155cc"/>
            <w:u w:val="single"/>
            <w:rtl w:val="0"/>
          </w:rPr>
          <w:t xml:space="preserve">https://github.com/Giorgio-Abboud/Green-Vault/commit/ff1e002a418540132305ba3829309bbf17a80fab</w:t>
        </w:r>
      </w:hyperlink>
      <w:r w:rsidDel="00000000" w:rsidR="00000000" w:rsidRPr="00000000">
        <w:rPr>
          <w:rtl w:val="0"/>
        </w:rPr>
        <w:t xml:space="preserve"> </w:t>
      </w:r>
    </w:p>
    <w:p w:rsidR="00000000" w:rsidDel="00000000" w:rsidP="00000000" w:rsidRDefault="00000000" w:rsidRPr="00000000" w14:paraId="00000012">
      <w:pPr>
        <w:numPr>
          <w:ilvl w:val="3"/>
          <w:numId w:val="1"/>
        </w:numPr>
        <w:spacing w:line="276" w:lineRule="auto"/>
        <w:ind w:left="2880" w:hanging="360"/>
        <w:rPr>
          <w:u w:val="none"/>
        </w:rPr>
      </w:pPr>
      <w:r w:rsidDel="00000000" w:rsidR="00000000" w:rsidRPr="00000000">
        <w:rPr>
          <w:rtl w:val="0"/>
        </w:rPr>
        <w:t xml:space="preserve">Updated the frontend to strictly accept ints and float for quantity and price: </w:t>
      </w:r>
      <w:hyperlink r:id="rId7">
        <w:r w:rsidDel="00000000" w:rsidR="00000000" w:rsidRPr="00000000">
          <w:rPr>
            <w:color w:val="1155cc"/>
            <w:u w:val="single"/>
            <w:rtl w:val="0"/>
          </w:rPr>
          <w:t xml:space="preserve">https://github.com/Giorgio-Abboud/Green-Vault/commit/fe0640d9ec00082e39a6c1d56c6b79a2992c67bc</w:t>
        </w:r>
      </w:hyperlink>
      <w:r w:rsidDel="00000000" w:rsidR="00000000" w:rsidRPr="00000000">
        <w:rPr>
          <w:rtl w:val="0"/>
        </w:rPr>
        <w:t xml:space="preserve"> </w:t>
      </w:r>
    </w:p>
    <w:p w:rsidR="00000000" w:rsidDel="00000000" w:rsidP="00000000" w:rsidRDefault="00000000" w:rsidRPr="00000000" w14:paraId="00000013">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4">
      <w:pPr>
        <w:numPr>
          <w:ilvl w:val="1"/>
          <w:numId w:val="1"/>
        </w:numPr>
        <w:spacing w:line="276" w:lineRule="auto"/>
        <w:ind w:left="1440" w:hanging="360"/>
        <w:rPr>
          <w:u w:val="none"/>
        </w:rPr>
      </w:pPr>
      <w:r w:rsidDel="00000000" w:rsidR="00000000" w:rsidRPr="00000000">
        <w:rPr>
          <w:rtl w:val="0"/>
        </w:rPr>
        <w:t xml:space="preserve">Continue planning the delegation of tasks to compile the documents and create the poster.</w:t>
      </w:r>
    </w:p>
    <w:p w:rsidR="00000000" w:rsidDel="00000000" w:rsidP="00000000" w:rsidRDefault="00000000" w:rsidRPr="00000000" w14:paraId="00000015">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6">
      <w:pPr>
        <w:numPr>
          <w:ilvl w:val="1"/>
          <w:numId w:val="1"/>
        </w:numPr>
        <w:spacing w:line="276" w:lineRule="auto"/>
        <w:ind w:left="1440" w:hanging="360"/>
        <w:rPr>
          <w:u w:val="none"/>
        </w:rPr>
      </w:pPr>
      <w:r w:rsidDel="00000000" w:rsidR="00000000" w:rsidRPr="00000000">
        <w:rPr>
          <w:rtl w:val="0"/>
        </w:rPr>
        <w:t xml:space="preserve">None for now.</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Malik Dagher:</w:t>
      </w:r>
    </w:p>
    <w:p w:rsidR="00000000" w:rsidDel="00000000" w:rsidP="00000000" w:rsidRDefault="00000000" w:rsidRPr="00000000" w14:paraId="00000019">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B">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Continued UI refinement to make the interface more polished.</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Adjusted component spacing and alignment for cleaner visual structure.</w:t>
      </w:r>
    </w:p>
    <w:p w:rsidR="00000000" w:rsidDel="00000000" w:rsidP="00000000" w:rsidRDefault="00000000" w:rsidRPr="00000000" w14:paraId="0000001E">
      <w:pPr>
        <w:numPr>
          <w:ilvl w:val="1"/>
          <w:numId w:val="1"/>
        </w:numPr>
        <w:spacing w:after="0" w:afterAutospacing="0" w:before="0" w:beforeAutospacing="0" w:line="276" w:lineRule="auto"/>
        <w:ind w:left="1440" w:hanging="360"/>
      </w:pPr>
      <w:r w:rsidDel="00000000" w:rsidR="00000000" w:rsidRPr="00000000">
        <w:rPr>
          <w:rtl w:val="0"/>
        </w:rPr>
        <w:t xml:space="preserve">Improved typography and color consistency to enhance readability.</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Reviewed UI sections to ensure everything follows the same design style.</w:t>
        <w:br w:type="textWrapping"/>
      </w:r>
    </w:p>
    <w:p w:rsidR="00000000" w:rsidDel="00000000" w:rsidP="00000000" w:rsidRDefault="00000000" w:rsidRPr="00000000" w14:paraId="00000020">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after="0" w:afterAutospacing="0" w:before="0" w:beforeAutospacing="0" w:line="276" w:lineRule="auto"/>
        <w:ind w:left="1440" w:hanging="360"/>
        <w:rPr/>
      </w:pPr>
      <w:r w:rsidDel="00000000" w:rsidR="00000000" w:rsidRPr="00000000">
        <w:rPr>
          <w:rtl w:val="0"/>
        </w:rPr>
        <w:t xml:space="preserve">Finish final styling adjustments across the interface.</w:t>
      </w:r>
    </w:p>
    <w:p w:rsidR="00000000" w:rsidDel="00000000" w:rsidP="00000000" w:rsidRDefault="00000000" w:rsidRPr="00000000" w14:paraId="00000022">
      <w:pPr>
        <w:numPr>
          <w:ilvl w:val="1"/>
          <w:numId w:val="1"/>
        </w:numPr>
        <w:spacing w:after="0" w:afterAutospacing="0" w:before="0" w:beforeAutospacing="0" w:line="276" w:lineRule="auto"/>
        <w:ind w:left="1440" w:hanging="360"/>
        <w:rPr/>
      </w:pPr>
      <w:r w:rsidDel="00000000" w:rsidR="00000000" w:rsidRPr="00000000">
        <w:rPr>
          <w:rtl w:val="0"/>
        </w:rPr>
        <w:t xml:space="preserve">Add hover effects and small transitions to improve interaction quality.</w:t>
      </w:r>
    </w:p>
    <w:p w:rsidR="00000000" w:rsidDel="00000000" w:rsidP="00000000" w:rsidRDefault="00000000" w:rsidRPr="00000000" w14:paraId="00000023">
      <w:pPr>
        <w:numPr>
          <w:ilvl w:val="1"/>
          <w:numId w:val="1"/>
        </w:numPr>
        <w:spacing w:after="0" w:afterAutospacing="0" w:before="0" w:beforeAutospacing="0" w:line="276" w:lineRule="auto"/>
        <w:ind w:left="1440" w:hanging="360"/>
        <w:rPr/>
      </w:pPr>
      <w:r w:rsidDel="00000000" w:rsidR="00000000" w:rsidRPr="00000000">
        <w:rPr>
          <w:rtl w:val="0"/>
        </w:rPr>
        <w:t xml:space="preserve">Begin initial responsiveness evaluation across different screen sizes.</w:t>
      </w:r>
      <w:r w:rsidDel="00000000" w:rsidR="00000000" w:rsidRPr="00000000">
        <w:rPr>
          <w:rtl w:val="0"/>
        </w:rPr>
      </w:r>
    </w:p>
    <w:p w:rsidR="00000000" w:rsidDel="00000000" w:rsidP="00000000" w:rsidRDefault="00000000" w:rsidRPr="00000000" w14:paraId="00000024">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1"/>
        </w:numPr>
        <w:spacing w:after="0" w:afterAutospacing="0" w:before="0" w:beforeAutospacing="0" w:line="276" w:lineRule="auto"/>
        <w:ind w:left="1440" w:hanging="360"/>
      </w:pPr>
      <w:r w:rsidDel="00000000" w:rsidR="00000000" w:rsidRPr="00000000">
        <w:rPr>
          <w:rtl w:val="0"/>
        </w:rPr>
        <w:t xml:space="preserve">Maintaining consistency while making the last visual changes.</w:t>
      </w:r>
    </w:p>
    <w:p w:rsidR="00000000" w:rsidDel="00000000" w:rsidP="00000000" w:rsidRDefault="00000000" w:rsidRPr="00000000" w14:paraId="00000026">
      <w:pPr>
        <w:numPr>
          <w:ilvl w:val="1"/>
          <w:numId w:val="1"/>
        </w:numPr>
        <w:spacing w:after="240" w:before="0" w:beforeAutospacing="0" w:line="276" w:lineRule="auto"/>
        <w:ind w:left="1440" w:hanging="360"/>
      </w:pPr>
      <w:r w:rsidDel="00000000" w:rsidR="00000000" w:rsidRPr="00000000">
        <w:rPr>
          <w:rtl w:val="0"/>
        </w:rPr>
        <w:t xml:space="preserve">Avoiding layout disruptions during final tweaks.</w:t>
        <w:br w:type="textWrapping"/>
        <w:t xml:space="preserve">Balancing refinement with keeping up overall momentum.</w:t>
        <w:br w:type="textWrapping"/>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Audrey Gamero:</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Pulled the latest changes and made my API validation code to ensure that an appropriate message is displayed when the API is called too many times.</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Still debugging some errors that came when I included my code.</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Fix the errors</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Create pull request to merge changes.</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Doing everything in a timely manner.</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Daniella Lacotera:</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Continued on planning on project work and documents</w:t>
      </w:r>
    </w:p>
    <w:p w:rsidR="00000000" w:rsidDel="00000000" w:rsidP="00000000" w:rsidRDefault="00000000" w:rsidRPr="00000000" w14:paraId="00000039">
      <w:pPr>
        <w:numPr>
          <w:ilvl w:val="1"/>
          <w:numId w:val="1"/>
        </w:numPr>
        <w:spacing w:line="276" w:lineRule="auto"/>
        <w:ind w:left="1440" w:hanging="360"/>
      </w:pPr>
      <w:r w:rsidDel="00000000" w:rsidR="00000000" w:rsidRPr="00000000">
        <w:rPr>
          <w:rtl w:val="0"/>
        </w:rPr>
        <w:t xml:space="preserve">Researched effective poster designs for the project</w:t>
      </w:r>
    </w:p>
    <w:p w:rsidR="00000000" w:rsidDel="00000000" w:rsidP="00000000" w:rsidRDefault="00000000" w:rsidRPr="00000000" w14:paraId="0000003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1"/>
        </w:numPr>
        <w:spacing w:line="276" w:lineRule="auto"/>
        <w:ind w:left="1440" w:hanging="360"/>
      </w:pPr>
      <w:r w:rsidDel="00000000" w:rsidR="00000000" w:rsidRPr="00000000">
        <w:rPr>
          <w:rtl w:val="0"/>
        </w:rPr>
        <w:t xml:space="preserve">Continue with open communication on next steps</w:t>
        <w:tab/>
        <w:tab/>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D">
      <w:pPr>
        <w:numPr>
          <w:ilvl w:val="1"/>
          <w:numId w:val="1"/>
        </w:numPr>
        <w:spacing w:line="276" w:lineRule="auto"/>
        <w:ind w:left="1440" w:hanging="360"/>
        <w:rPr>
          <w:u w:val="none"/>
        </w:rPr>
      </w:pPr>
      <w:r w:rsidDel="00000000" w:rsidR="00000000" w:rsidRPr="00000000">
        <w:rPr>
          <w:rtl w:val="0"/>
        </w:rPr>
        <w:t xml:space="preserve">None for now</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rPr>
          <w:rtl w:val="0"/>
        </w:rPr>
        <w:t xml:space="preserve">Rodrigo Munoz:</w:t>
      </w:r>
    </w:p>
    <w:p w:rsidR="00000000" w:rsidDel="00000000" w:rsidP="00000000" w:rsidRDefault="00000000" w:rsidRPr="00000000" w14:paraId="00000040">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42">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3">
      <w:pPr>
        <w:numPr>
          <w:ilvl w:val="1"/>
          <w:numId w:val="1"/>
        </w:numPr>
        <w:spacing w:line="276" w:lineRule="auto"/>
        <w:ind w:left="1440" w:hanging="360"/>
        <w:rPr>
          <w:u w:val="none"/>
        </w:rPr>
      </w:pPr>
      <w:r w:rsidDel="00000000" w:rsidR="00000000" w:rsidRPr="00000000">
        <w:rPr>
          <w:rtl w:val="0"/>
        </w:rPr>
        <w:t xml:space="preserve">Reviewed Green Vault (End to End flow).</w:t>
      </w:r>
    </w:p>
    <w:p w:rsidR="00000000" w:rsidDel="00000000" w:rsidP="00000000" w:rsidRDefault="00000000" w:rsidRPr="00000000" w14:paraId="00000044">
      <w:pPr>
        <w:numPr>
          <w:ilvl w:val="2"/>
          <w:numId w:val="1"/>
        </w:numPr>
        <w:spacing w:line="276" w:lineRule="auto"/>
        <w:ind w:left="2160" w:hanging="360"/>
        <w:rPr>
          <w:u w:val="none"/>
        </w:rPr>
      </w:pPr>
      <w:r w:rsidDel="00000000" w:rsidR="00000000" w:rsidRPr="00000000">
        <w:rPr>
          <w:rtl w:val="0"/>
        </w:rPr>
        <w:t xml:space="preserve">Found errors in the ui and lack of explanations/guidance for the user.</w:t>
      </w:r>
    </w:p>
    <w:p w:rsidR="00000000" w:rsidDel="00000000" w:rsidP="00000000" w:rsidRDefault="00000000" w:rsidRPr="00000000" w14:paraId="00000045">
      <w:pPr>
        <w:numPr>
          <w:ilvl w:val="3"/>
          <w:numId w:val="1"/>
        </w:numPr>
        <w:spacing w:line="276" w:lineRule="auto"/>
        <w:ind w:left="2880" w:hanging="360"/>
        <w:rPr>
          <w:u w:val="none"/>
        </w:rPr>
      </w:pPr>
      <w:r w:rsidDel="00000000" w:rsidR="00000000" w:rsidRPr="00000000">
        <w:rPr>
          <w:rtl w:val="0"/>
        </w:rPr>
        <w:t xml:space="preserve">Not sending ‘result’ of the analysis into the internal service to store.</w:t>
      </w:r>
    </w:p>
    <w:p w:rsidR="00000000" w:rsidDel="00000000" w:rsidP="00000000" w:rsidRDefault="00000000" w:rsidRPr="00000000" w14:paraId="00000046">
      <w:pPr>
        <w:numPr>
          <w:ilvl w:val="3"/>
          <w:numId w:val="1"/>
        </w:numPr>
        <w:spacing w:line="276" w:lineRule="auto"/>
        <w:ind w:left="2880" w:hanging="360"/>
        <w:rPr>
          <w:u w:val="none"/>
        </w:rPr>
      </w:pPr>
      <w:r w:rsidDel="00000000" w:rsidR="00000000" w:rsidRPr="00000000">
        <w:rPr>
          <w:rtl w:val="0"/>
        </w:rPr>
        <w:t xml:space="preserve">No delete confirmation modal when deleting a user.</w:t>
      </w:r>
    </w:p>
    <w:p w:rsidR="00000000" w:rsidDel="00000000" w:rsidP="00000000" w:rsidRDefault="00000000" w:rsidRPr="00000000" w14:paraId="00000047">
      <w:pPr>
        <w:numPr>
          <w:ilvl w:val="3"/>
          <w:numId w:val="1"/>
        </w:numPr>
        <w:spacing w:line="276" w:lineRule="auto"/>
        <w:ind w:left="2880" w:hanging="360"/>
        <w:rPr>
          <w:u w:val="none"/>
        </w:rPr>
      </w:pPr>
      <w:r w:rsidDel="00000000" w:rsidR="00000000" w:rsidRPr="00000000">
        <w:rPr>
          <w:rtl w:val="0"/>
        </w:rPr>
        <w:t xml:space="preserve">Email is not shown in red when input is invalid.</w:t>
      </w:r>
    </w:p>
    <w:p w:rsidR="00000000" w:rsidDel="00000000" w:rsidP="00000000" w:rsidRDefault="00000000" w:rsidRPr="00000000" w14:paraId="00000048">
      <w:pPr>
        <w:numPr>
          <w:ilvl w:val="2"/>
          <w:numId w:val="1"/>
        </w:numPr>
        <w:spacing w:line="276" w:lineRule="auto"/>
        <w:ind w:left="2160" w:hanging="360"/>
        <w:rPr>
          <w:u w:val="none"/>
        </w:rPr>
      </w:pPr>
      <w:r w:rsidDel="00000000" w:rsidR="00000000" w:rsidRPr="00000000">
        <w:rPr>
          <w:rtl w:val="0"/>
        </w:rPr>
        <w:t xml:space="preserve">Inconsistent error response about too many calls to the twelve data api (not explanatory to the user).</w:t>
      </w:r>
    </w:p>
    <w:p w:rsidR="00000000" w:rsidDel="00000000" w:rsidP="00000000" w:rsidRDefault="00000000" w:rsidRPr="00000000" w14:paraId="00000049">
      <w:pPr>
        <w:numPr>
          <w:ilvl w:val="1"/>
          <w:numId w:val="1"/>
        </w:numPr>
        <w:spacing w:line="276" w:lineRule="auto"/>
        <w:ind w:left="1440" w:hanging="360"/>
        <w:rPr>
          <w:u w:val="none"/>
        </w:rPr>
      </w:pPr>
      <w:r w:rsidDel="00000000" w:rsidR="00000000" w:rsidRPr="00000000">
        <w:rPr>
          <w:rtl w:val="0"/>
        </w:rPr>
        <w:t xml:space="preserve">Not an error, but the validation of fields in the analyzer service is done before checking the mode, therefore, no fields can be omitted or they will always trigger. The estimate service from the ui should send the current timestamp.</w:t>
      </w:r>
    </w:p>
    <w:p w:rsidR="00000000" w:rsidDel="00000000" w:rsidP="00000000" w:rsidRDefault="00000000" w:rsidRPr="00000000" w14:paraId="0000004A">
      <w:pPr>
        <w:numPr>
          <w:ilvl w:val="1"/>
          <w:numId w:val="1"/>
        </w:numPr>
        <w:spacing w:line="276" w:lineRule="auto"/>
        <w:ind w:left="1440" w:hanging="360"/>
        <w:rPr>
          <w:u w:val="none"/>
        </w:rPr>
      </w:pPr>
      <w:r w:rsidDel="00000000" w:rsidR="00000000" w:rsidRPr="00000000">
        <w:rPr>
          <w:rtl w:val="0"/>
        </w:rPr>
        <w:t xml:space="preserve">Updated and fixed the errors:</w:t>
      </w:r>
    </w:p>
    <w:p w:rsidR="00000000" w:rsidDel="00000000" w:rsidP="00000000" w:rsidRDefault="00000000" w:rsidRPr="00000000" w14:paraId="0000004B">
      <w:pPr>
        <w:numPr>
          <w:ilvl w:val="2"/>
          <w:numId w:val="1"/>
        </w:numPr>
        <w:spacing w:line="276" w:lineRule="auto"/>
        <w:ind w:left="2160" w:hanging="360"/>
        <w:rPr>
          <w:u w:val="none"/>
        </w:rPr>
      </w:pPr>
      <w:r w:rsidDel="00000000" w:rsidR="00000000" w:rsidRPr="00000000">
        <w:rPr>
          <w:rtl w:val="0"/>
        </w:rPr>
        <w:t xml:space="preserve">Store result ind DB: </w:t>
      </w:r>
      <w:hyperlink r:id="rId8">
        <w:r w:rsidDel="00000000" w:rsidR="00000000" w:rsidRPr="00000000">
          <w:rPr>
            <w:color w:val="1155cc"/>
            <w:u w:val="single"/>
            <w:rtl w:val="0"/>
          </w:rPr>
          <w:t xml:space="preserve">https://github.com/Giorgio-Abboud/Green-Vault/commit/7479eba1c446cf26e504d02ea5da280847e9f2b2</w:t>
        </w:r>
      </w:hyperlink>
      <w:r w:rsidDel="00000000" w:rsidR="00000000" w:rsidRPr="00000000">
        <w:rPr>
          <w:rtl w:val="0"/>
        </w:rPr>
      </w:r>
    </w:p>
    <w:p w:rsidR="00000000" w:rsidDel="00000000" w:rsidP="00000000" w:rsidRDefault="00000000" w:rsidRPr="00000000" w14:paraId="0000004C">
      <w:pPr>
        <w:numPr>
          <w:ilvl w:val="2"/>
          <w:numId w:val="1"/>
        </w:numPr>
        <w:spacing w:line="276" w:lineRule="auto"/>
        <w:ind w:left="2160" w:hanging="360"/>
        <w:rPr>
          <w:u w:val="none"/>
        </w:rPr>
      </w:pPr>
      <w:r w:rsidDel="00000000" w:rsidR="00000000" w:rsidRPr="00000000">
        <w:rPr>
          <w:rtl w:val="0"/>
        </w:rPr>
        <w:t xml:space="preserve">Deleting user, confirmation modal: </w:t>
      </w:r>
      <w:hyperlink r:id="rId9">
        <w:r w:rsidDel="00000000" w:rsidR="00000000" w:rsidRPr="00000000">
          <w:rPr>
            <w:color w:val="1155cc"/>
            <w:u w:val="single"/>
            <w:rtl w:val="0"/>
          </w:rPr>
          <w:t xml:space="preserve">https://github.com/Giorgio-Abboud/Green-Vault/commit/742b1af105c31cbe1ce8766f9626ea40b5b9fec6</w:t>
        </w:r>
      </w:hyperlink>
      <w:r w:rsidDel="00000000" w:rsidR="00000000" w:rsidRPr="00000000">
        <w:rPr>
          <w:rtl w:val="0"/>
        </w:rPr>
      </w:r>
    </w:p>
    <w:p w:rsidR="00000000" w:rsidDel="00000000" w:rsidP="00000000" w:rsidRDefault="00000000" w:rsidRPr="00000000" w14:paraId="0000004D">
      <w:pPr>
        <w:numPr>
          <w:ilvl w:val="2"/>
          <w:numId w:val="1"/>
        </w:numPr>
        <w:spacing w:line="276" w:lineRule="auto"/>
        <w:ind w:left="2160" w:hanging="360"/>
        <w:rPr>
          <w:u w:val="none"/>
        </w:rPr>
      </w:pPr>
      <w:r w:rsidDel="00000000" w:rsidR="00000000" w:rsidRPr="00000000">
        <w:rPr>
          <w:rtl w:val="0"/>
        </w:rPr>
        <w:t xml:space="preserve">Link between signup &amp; login + toolbar: </w:t>
      </w:r>
      <w:hyperlink r:id="rId10">
        <w:r w:rsidDel="00000000" w:rsidR="00000000" w:rsidRPr="00000000">
          <w:rPr>
            <w:color w:val="1155cc"/>
            <w:u w:val="single"/>
            <w:rtl w:val="0"/>
          </w:rPr>
          <w:t xml:space="preserve">https://github.com/Giorgio-Abboud/Green-Vault/commit/24a85cc5321c9f4b0047309229b8e68b7634684d</w:t>
        </w:r>
      </w:hyperlink>
      <w:r w:rsidDel="00000000" w:rsidR="00000000" w:rsidRPr="00000000">
        <w:rPr>
          <w:rtl w:val="0"/>
        </w:rPr>
      </w:r>
    </w:p>
    <w:p w:rsidR="00000000" w:rsidDel="00000000" w:rsidP="00000000" w:rsidRDefault="00000000" w:rsidRPr="00000000" w14:paraId="0000004E">
      <w:pPr>
        <w:numPr>
          <w:ilvl w:val="2"/>
          <w:numId w:val="1"/>
        </w:numPr>
        <w:spacing w:line="276" w:lineRule="auto"/>
        <w:ind w:left="2160" w:hanging="360"/>
        <w:rPr>
          <w:u w:val="none"/>
        </w:rPr>
      </w:pPr>
      <w:r w:rsidDel="00000000" w:rsidR="00000000" w:rsidRPr="00000000">
        <w:rPr>
          <w:rtl w:val="0"/>
        </w:rPr>
        <w:t xml:space="preserve">Updated texts from Home Page: </w:t>
      </w:r>
      <w:hyperlink r:id="rId11">
        <w:r w:rsidDel="00000000" w:rsidR="00000000" w:rsidRPr="00000000">
          <w:rPr>
            <w:color w:val="1155cc"/>
            <w:u w:val="single"/>
            <w:rtl w:val="0"/>
          </w:rPr>
          <w:t xml:space="preserve">https://github.com/Giorgio-Abboud/Green-Vault/commit/8a4d5c1223478cb7f7b71cd2e437d6e4fc87056e</w:t>
        </w:r>
      </w:hyperlink>
      <w:r w:rsidDel="00000000" w:rsidR="00000000" w:rsidRPr="00000000">
        <w:rPr>
          <w:rtl w:val="0"/>
        </w:rPr>
      </w:r>
    </w:p>
    <w:p w:rsidR="00000000" w:rsidDel="00000000" w:rsidP="00000000" w:rsidRDefault="00000000" w:rsidRPr="00000000" w14:paraId="0000004F">
      <w:pPr>
        <w:numPr>
          <w:ilvl w:val="2"/>
          <w:numId w:val="1"/>
        </w:numPr>
        <w:spacing w:line="276" w:lineRule="auto"/>
        <w:ind w:left="2160" w:hanging="360"/>
        <w:rPr>
          <w:u w:val="none"/>
        </w:rPr>
      </w:pPr>
      <w:r w:rsidDel="00000000" w:rsidR="00000000" w:rsidRPr="00000000">
        <w:rPr>
          <w:rtl w:val="0"/>
        </w:rPr>
        <w:t xml:space="preserve">Added more explanatory error about insufficient API calls: </w:t>
      </w:r>
      <w:hyperlink r:id="rId12">
        <w:r w:rsidDel="00000000" w:rsidR="00000000" w:rsidRPr="00000000">
          <w:rPr>
            <w:color w:val="1155cc"/>
            <w:u w:val="single"/>
            <w:rtl w:val="0"/>
          </w:rPr>
          <w:t xml:space="preserve">https://github.com/Giorgio-Abboud/Green-Vault/commit/364a0fc0b125aaffcab278d8fdb1f1b62a9c00e7</w:t>
        </w:r>
      </w:hyperlink>
      <w:r w:rsidDel="00000000" w:rsidR="00000000" w:rsidRPr="00000000">
        <w:rPr>
          <w:rtl w:val="0"/>
        </w:rPr>
      </w:r>
    </w:p>
    <w:p w:rsidR="00000000" w:rsidDel="00000000" w:rsidP="00000000" w:rsidRDefault="00000000" w:rsidRPr="00000000" w14:paraId="00000050">
      <w:pPr>
        <w:numPr>
          <w:ilvl w:val="2"/>
          <w:numId w:val="1"/>
        </w:numPr>
        <w:spacing w:line="276" w:lineRule="auto"/>
        <w:ind w:left="2160" w:hanging="360"/>
        <w:rPr>
          <w:u w:val="none"/>
        </w:rPr>
      </w:pPr>
      <w:r w:rsidDel="00000000" w:rsidR="00000000" w:rsidRPr="00000000">
        <w:rPr>
          <w:rtl w:val="0"/>
        </w:rPr>
        <w:t xml:space="preserve">Fetch current time for Estimate: </w:t>
      </w:r>
      <w:hyperlink r:id="rId13">
        <w:r w:rsidDel="00000000" w:rsidR="00000000" w:rsidRPr="00000000">
          <w:rPr>
            <w:color w:val="1155cc"/>
            <w:u w:val="single"/>
            <w:rtl w:val="0"/>
          </w:rPr>
          <w:t xml:space="preserve">https://github.com/Giorgio-Abboud/Green-Vault/commit/3939ead006d1fd32f0a0483eec42debd062629e1</w:t>
        </w:r>
      </w:hyperlink>
      <w:r w:rsidDel="00000000" w:rsidR="00000000" w:rsidRPr="00000000">
        <w:rPr>
          <w:rtl w:val="0"/>
        </w:rPr>
      </w:r>
    </w:p>
    <w:p w:rsidR="00000000" w:rsidDel="00000000" w:rsidP="00000000" w:rsidRDefault="00000000" w:rsidRPr="00000000" w14:paraId="00000051">
      <w:pPr>
        <w:numPr>
          <w:ilvl w:val="2"/>
          <w:numId w:val="1"/>
        </w:numPr>
        <w:spacing w:line="276" w:lineRule="auto"/>
        <w:ind w:left="2160" w:hanging="360"/>
        <w:rPr>
          <w:u w:val="none"/>
        </w:rPr>
      </w:pPr>
      <w:r w:rsidDel="00000000" w:rsidR="00000000" w:rsidRPr="00000000">
        <w:rPr>
          <w:rtl w:val="0"/>
        </w:rPr>
        <w:t xml:space="preserve">Clear info in analyze and estimate when switching modes: </w:t>
      </w:r>
      <w:hyperlink r:id="rId14">
        <w:r w:rsidDel="00000000" w:rsidR="00000000" w:rsidRPr="00000000">
          <w:rPr>
            <w:color w:val="1155cc"/>
            <w:u w:val="single"/>
            <w:rtl w:val="0"/>
          </w:rPr>
          <w:t xml:space="preserve">https://github.com/Giorgio-Abboud/Green-Vault/commit/e2d33bd53a26b2d432efe31694186d6c419eaded</w:t>
        </w:r>
      </w:hyperlink>
      <w:r w:rsidDel="00000000" w:rsidR="00000000" w:rsidRPr="00000000">
        <w:rPr>
          <w:rtl w:val="0"/>
        </w:rPr>
      </w:r>
    </w:p>
    <w:p w:rsidR="00000000" w:rsidDel="00000000" w:rsidP="00000000" w:rsidRDefault="00000000" w:rsidRPr="00000000" w14:paraId="0000005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3">
      <w:pPr>
        <w:numPr>
          <w:ilvl w:val="1"/>
          <w:numId w:val="1"/>
        </w:numPr>
        <w:spacing w:line="276" w:lineRule="auto"/>
        <w:ind w:left="1440" w:hanging="360"/>
      </w:pPr>
      <w:r w:rsidDel="00000000" w:rsidR="00000000" w:rsidRPr="00000000">
        <w:rPr>
          <w:rtl w:val="0"/>
        </w:rPr>
        <w:t xml:space="preserve">End</w:t>
      </w:r>
      <w:r w:rsidDel="00000000" w:rsidR="00000000" w:rsidRPr="00000000">
        <w:rPr>
          <w:rtl w:val="0"/>
        </w:rPr>
        <w:t xml:space="preserve"> of the sprint, no user stories are planned yet.</w:t>
      </w:r>
    </w:p>
    <w:p w:rsidR="00000000" w:rsidDel="00000000" w:rsidP="00000000" w:rsidRDefault="00000000" w:rsidRPr="00000000" w14:paraId="0000005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5">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56">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github.com/Giorgio-Abboud/Green-Vault/commit/8a4d5c1223478cb7f7b71cd2e437d6e4fc87056e" TargetMode="External"/><Relationship Id="rId10" Type="http://schemas.openxmlformats.org/officeDocument/2006/relationships/hyperlink" Target="https://github.com/Giorgio-Abboud/Green-Vault/commit/24a85cc5321c9f4b0047309229b8e68b7634684d" TargetMode="External"/><Relationship Id="rId13" Type="http://schemas.openxmlformats.org/officeDocument/2006/relationships/hyperlink" Target="https://github.com/Giorgio-Abboud/Green-Vault/commit/3939ead006d1fd32f0a0483eec42debd062629e1" TargetMode="External"/><Relationship Id="rId12" Type="http://schemas.openxmlformats.org/officeDocument/2006/relationships/hyperlink" Target="https://github.com/Giorgio-Abboud/Green-Vault/commit/364a0fc0b125aaffcab278d8fdb1f1b62a9c00e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Giorgio-Abboud/Green-Vault/commit/742b1af105c31cbe1ce8766f9626ea40b5b9fec6" TargetMode="External"/><Relationship Id="rId14" Type="http://schemas.openxmlformats.org/officeDocument/2006/relationships/hyperlink" Target="https://github.com/Giorgio-Abboud/Green-Vault/commit/e2d33bd53a26b2d432efe31694186d6c419eaded" TargetMode="External"/><Relationship Id="rId5" Type="http://schemas.openxmlformats.org/officeDocument/2006/relationships/styles" Target="styles.xml"/><Relationship Id="rId6" Type="http://schemas.openxmlformats.org/officeDocument/2006/relationships/hyperlink" Target="https://github.com/Giorgio-Abboud/Green-Vault/commit/ff1e002a418540132305ba3829309bbf17a80fab" TargetMode="External"/><Relationship Id="rId7" Type="http://schemas.openxmlformats.org/officeDocument/2006/relationships/hyperlink" Target="https://github.com/Giorgio-Abboud/Green-Vault/commit/fe0640d9ec00082e39a6c1d56c6b79a2992c67bc" TargetMode="External"/><Relationship Id="rId8" Type="http://schemas.openxmlformats.org/officeDocument/2006/relationships/hyperlink" Target="https://github.com/Giorgio-Abboud/Green-Vault/commit/7479eba1c446cf26e504d02ea5da280847e9f2b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